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15093329" w:rsidR="00780474" w:rsidRPr="002A5D4B" w:rsidRDefault="00515640" w:rsidP="002A5D4B">
      <w:pPr>
        <w:tabs>
          <w:tab w:val="right" w:pos="10466"/>
        </w:tabs>
        <w:jc w:val="both"/>
        <w:rPr>
          <w:rFonts w:cstheme="minorHAnsi"/>
        </w:rPr>
      </w:pPr>
      <w:r>
        <w:rPr>
          <w:noProof/>
        </w:rPr>
        <mc:AlternateContent>
          <mc:Choice Requires="wps">
            <w:drawing>
              <wp:anchor distT="0" distB="0" distL="114300" distR="114300" simplePos="0" relativeHeight="251665408" behindDoc="1" locked="0" layoutInCell="1" allowOverlap="1" wp14:anchorId="1CFC76C0" wp14:editId="27B7AECF">
                <wp:simplePos x="0" y="0"/>
                <wp:positionH relativeFrom="page">
                  <wp:posOffset>-251926</wp:posOffset>
                </wp:positionH>
                <wp:positionV relativeFrom="paragraph">
                  <wp:posOffset>-1001680</wp:posOffset>
                </wp:positionV>
                <wp:extent cx="9350842" cy="11782425"/>
                <wp:effectExtent l="0" t="0" r="22225" b="28575"/>
                <wp:wrapNone/>
                <wp:docPr id="2" name="Rectangle 2"/>
                <wp:cNvGraphicFramePr/>
                <a:graphic xmlns:a="http://schemas.openxmlformats.org/drawingml/2006/main">
                  <a:graphicData uri="http://schemas.microsoft.com/office/word/2010/wordprocessingShape">
                    <wps:wsp>
                      <wps:cNvSpPr/>
                      <wps:spPr>
                        <a:xfrm>
                          <a:off x="0" y="0"/>
                          <a:ext cx="9350842" cy="117824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806B8" w14:textId="77777777" w:rsidR="00515640" w:rsidRDefault="00515640" w:rsidP="005156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C76C0" id="Rectangle 2" o:spid="_x0000_s1026" style="position:absolute;left:0;text-align:left;margin-left:-19.85pt;margin-top:-78.85pt;width:736.3pt;height:927.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45giwIAAJIFAAAOAAAAZHJzL2Uyb0RvYy54bWysVEtv2zAMvg/YfxB0X/1Y0qZBnSJo0WFA&#10;txZrh54VWaoFyKImKbGzXz9Kdtyg63YYdrElPj6Sn0heXPatJjvhvAJT0eIkp0QYDrUyzxX9/njz&#10;YUGJD8zUTIMRFd0LTy9X799ddHYpSmhA18IRBDF+2dmKNiHYZZZ53oiW+ROwwqBSgmtZwKt7zmrH&#10;OkRvdVbm+WnWgautAy68R+n1oKSrhC+l4OFOSi8C0RXF3EL6uvTdxG+2umDLZ8dso/iYBvuHLFqm&#10;DAadoK5ZYGTr1G9QreIOPMhwwqHNQErFRaoBqynyV9U8NMyKVAuS4+1Ek/9/sPzr7sHeO6Shs37p&#10;8Rir6KVr4x/zI30iaz+RJfpAOArPP87zxaykhKOuKM4W5aycRz6zF3/rfPgkoCXxUFGHz5FYYrtb&#10;HwbTg0kM50Gr+kZpnS6xBcSVdmTH8PEY58KE0+Sut+0XqAc5NkE+PiOK8bEH8eIgxmxSM0WklNtR&#10;kOyl5nQKey1iaG2+CUlUjVWWKeCEcJxLMagaVotBPP9jzAQYkSUWN2GPAG/VWYxEjvbRVaRunpzz&#10;vyU2UDt5pMhgwuTcKgPuLQAdpsiDPVJ2RE08hn7Tj+2ygXp/74iDYay85TcKH/qW+XDPHM4RThzu&#10;hnCHH6mhqyiMJ0oacD/fkkd7bG/UUtLhXFbU/9gyJyjRnw02/nkxm8VBTpfZ/KzEizvWbI41Ztte&#10;AXZPgVvI8nSM9kEfjtJB+4QrZB2joooZjrEryoM7XK7CsC9wCXGxXiczHF7Lwq15sDyCR4JjIz/2&#10;T8zZsdsDTspXOMwwW75q+sE2ehpYbwNIlSYiUjzwOlKPg5/6dlxScbMc35PVyypd/QIAAP//AwBQ&#10;SwMEFAAGAAgAAAAhAL2Ei0/jAAAADgEAAA8AAABkcnMvZG93bnJldi54bWxMj8FOwzAMhu9IvENk&#10;JG5buhbWtTSdEBLaASbE4MAxa7y2onFKk62Fp8c7we2z/Ov352I92U6ccPCtIwWLeQQCqXKmpVrB&#10;+9vjbAXCB01Gd45QwTd6WJeXF4XOjRvpFU+7UAsuIZ9rBU0IfS6lrxq02s9dj8S7gxusDjwOtTSD&#10;HrncdjKOoqW0uiW+0OgeHxqsPndHq2D581GN8WEySY0u2jw9v2y/NlKp66vp/g5EwCn8heGsz+pQ&#10;stPeHcl40SmYJVnKUYbFbcp0jtwkcQZiz7TM0hXIspD/3yh/AQAA//8DAFBLAQItABQABgAIAAAA&#10;IQC2gziS/gAAAOEBAAATAAAAAAAAAAAAAAAAAAAAAABbQ29udGVudF9UeXBlc10ueG1sUEsBAi0A&#10;FAAGAAgAAAAhADj9If/WAAAAlAEAAAsAAAAAAAAAAAAAAAAALwEAAF9yZWxzLy5yZWxzUEsBAi0A&#10;FAAGAAgAAAAhALY7jmCLAgAAkgUAAA4AAAAAAAAAAAAAAAAALgIAAGRycy9lMm9Eb2MueG1sUEsB&#10;Ai0AFAAGAAgAAAAhAL2Ei0/jAAAADgEAAA8AAAAAAAAAAAAAAAAA5QQAAGRycy9kb3ducmV2Lnht&#10;bFBLBQYAAAAABAAEAPMAAAD1BQAAAAA=&#10;" fillcolor="#e2efd9 [665]" strokecolor="#1f3763 [1604]" strokeweight="1pt">
                <v:textbox>
                  <w:txbxContent>
                    <w:p w14:paraId="421806B8" w14:textId="77777777" w:rsidR="00515640" w:rsidRDefault="00515640" w:rsidP="00515640">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25AF6D1B">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7085A0F3" w:rsidR="004C1231" w:rsidRPr="008573D3" w:rsidRDefault="00EC0E03" w:rsidP="00515640">
                            <w:pPr>
                              <w:jc w:val="center"/>
                              <w:rPr>
                                <w:rFonts w:cstheme="minorHAnsi"/>
                                <w:b/>
                                <w:bCs/>
                                <w:sz w:val="32"/>
                                <w:szCs w:val="32"/>
                              </w:rPr>
                            </w:pPr>
                            <w:r>
                              <w:rPr>
                                <w:rFonts w:cstheme="minorHAnsi"/>
                                <w:b/>
                                <w:bCs/>
                                <w:sz w:val="32"/>
                                <w:szCs w:val="32"/>
                              </w:rPr>
                              <w:t>Re</w:t>
                            </w:r>
                            <w:r w:rsidR="00BB3D49">
                              <w:rPr>
                                <w:rFonts w:cstheme="minorHAnsi"/>
                                <w:b/>
                                <w:bCs/>
                                <w:sz w:val="32"/>
                                <w:szCs w:val="32"/>
                              </w:rPr>
                              <w:t xml:space="preserve">silience to </w:t>
                            </w:r>
                            <w:r w:rsidR="00515640">
                              <w:rPr>
                                <w:rFonts w:cstheme="minorHAnsi"/>
                                <w:b/>
                                <w:bCs/>
                                <w:sz w:val="32"/>
                                <w:szCs w:val="32"/>
                              </w:rPr>
                              <w:t>D</w:t>
                            </w:r>
                            <w:r w:rsidR="00BB3D49">
                              <w:rPr>
                                <w:rFonts w:cstheme="minorHAnsi"/>
                                <w:b/>
                                <w:bCs/>
                                <w:sz w:val="32"/>
                                <w:szCs w:val="32"/>
                              </w:rPr>
                              <w:t>isaster</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WEDxG2AAAAAYBAAAP&#10;AAAAZHJzL2Rvd25yZXYueG1sTI/LTsMwEEX3SPyDNUjsqA2EUqVxKoTEEhBp1fUkNnFUP6LYTc3f&#10;M1nBah53dO+ZapedZbOe4hC8hPuVAKZ9F9TgewmH/dvdBlhM6BXa4LWEHx1hV19fVViqcPFfem5S&#10;z8jExxIlmJTGkvPYGe0wrsKoPWnfYXKYaJx6ria8kLmz/EGINXc4eEowOOpXo7tTc3YS5uL5U9iN&#10;2LdPzQHb/GGO749Zytub/LIFlnROf8ew4BM61MTUhrNXkVkJ9EiSsKayiKIoqGuXhQBeV/w/fv0L&#10;AAD//wMAUEsBAi0AFAAGAAgAAAAhALaDOJL+AAAA4QEAABMAAAAAAAAAAAAAAAAAAAAAAFtDb250&#10;ZW50X1R5cGVzXS54bWxQSwECLQAUAAYACAAAACEAOP0h/9YAAACUAQAACwAAAAAAAAAAAAAAAAAv&#10;AQAAX3JlbHMvLnJlbHNQSwECLQAUAAYACAAAACEAJr+O6aoCAADHBQAADgAAAAAAAAAAAAAAAAAu&#10;AgAAZHJzL2Uyb0RvYy54bWxQSwECLQAUAAYACAAAACEAFhA8RtgAAAAGAQAADwAAAAAAAAAAAAAA&#10;AAAEBQAAZHJzL2Rvd25yZXYueG1sUEsFBgAAAAAEAAQA8wAAAAkGAAAAAA==&#10;" fillcolor="#538135 [2409]" stroked="f" strokeweight="1pt">
                <v:textbox>
                  <w:txbxContent>
                    <w:p w14:paraId="579202A7" w14:textId="7085A0F3" w:rsidR="004C1231" w:rsidRPr="008573D3" w:rsidRDefault="00EC0E03" w:rsidP="00515640">
                      <w:pPr>
                        <w:jc w:val="center"/>
                        <w:rPr>
                          <w:rFonts w:cstheme="minorHAnsi"/>
                          <w:b/>
                          <w:bCs/>
                          <w:sz w:val="32"/>
                          <w:szCs w:val="32"/>
                        </w:rPr>
                      </w:pPr>
                      <w:r>
                        <w:rPr>
                          <w:rFonts w:cstheme="minorHAnsi"/>
                          <w:b/>
                          <w:bCs/>
                          <w:sz w:val="32"/>
                          <w:szCs w:val="32"/>
                        </w:rPr>
                        <w:t>Re</w:t>
                      </w:r>
                      <w:r w:rsidR="00BB3D49">
                        <w:rPr>
                          <w:rFonts w:cstheme="minorHAnsi"/>
                          <w:b/>
                          <w:bCs/>
                          <w:sz w:val="32"/>
                          <w:szCs w:val="32"/>
                        </w:rPr>
                        <w:t xml:space="preserve">silience to </w:t>
                      </w:r>
                      <w:r w:rsidR="00515640">
                        <w:rPr>
                          <w:rFonts w:cstheme="minorHAnsi"/>
                          <w:b/>
                          <w:bCs/>
                          <w:sz w:val="32"/>
                          <w:szCs w:val="32"/>
                        </w:rPr>
                        <w:t>D</w:t>
                      </w:r>
                      <w:r w:rsidR="00BB3D49">
                        <w:rPr>
                          <w:rFonts w:cstheme="minorHAnsi"/>
                          <w:b/>
                          <w:bCs/>
                          <w:sz w:val="32"/>
                          <w:szCs w:val="32"/>
                        </w:rPr>
                        <w:t>isaster</w:t>
                      </w:r>
                      <w:r w:rsidR="00EE0164" w:rsidRPr="008573D3">
                        <w:rPr>
                          <w:rFonts w:cstheme="minorHAnsi"/>
                          <w:b/>
                          <w:bCs/>
                          <w:sz w:val="32"/>
                          <w:szCs w:val="32"/>
                        </w:rPr>
                        <w:t xml:space="preserve"> Policy</w:t>
                      </w:r>
                    </w:p>
                  </w:txbxContent>
                </v:textbox>
                <w10:wrap anchorx="margin"/>
              </v:rect>
            </w:pict>
          </mc:Fallback>
        </mc:AlternateContent>
      </w:r>
      <w:r w:rsidR="004C1231" w:rsidRPr="002A5D4B">
        <w:rPr>
          <w:rFonts w:cstheme="minorHAnsi"/>
        </w:rPr>
        <w:tab/>
      </w:r>
    </w:p>
    <w:p w14:paraId="4AB68FEC" w14:textId="4347AEFF"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099C656B" w:rsidR="004C1231" w:rsidRPr="002A5D4B" w:rsidRDefault="00F872A1"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55CCB28A" w:rsidR="004C1231" w:rsidRPr="002A5D4B" w:rsidRDefault="00504FF5" w:rsidP="008573D3">
            <w:pPr>
              <w:tabs>
                <w:tab w:val="right" w:pos="10466"/>
              </w:tabs>
              <w:rPr>
                <w:rFonts w:cstheme="minorHAnsi"/>
                <w:iCs/>
                <w:sz w:val="24"/>
                <w:szCs w:val="24"/>
              </w:rPr>
            </w:pPr>
            <w:r w:rsidRPr="002A5D4B">
              <w:rPr>
                <w:rFonts w:cstheme="minorHAnsi"/>
                <w:iCs/>
                <w:sz w:val="24"/>
                <w:szCs w:val="24"/>
              </w:rPr>
              <w:t>E</w:t>
            </w:r>
            <w:r>
              <w:rPr>
                <w:rFonts w:cstheme="minorHAnsi"/>
                <w:iCs/>
                <w:sz w:val="24"/>
                <w:szCs w:val="24"/>
              </w:rPr>
              <w:t>NVIRONMENTAL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DC6AF4" w:rsidRPr="002A5D4B" w14:paraId="017D9AA8" w14:textId="77777777" w:rsidTr="0001269C">
        <w:trPr>
          <w:trHeight w:val="475"/>
        </w:trPr>
        <w:tc>
          <w:tcPr>
            <w:tcW w:w="10436" w:type="dxa"/>
            <w:gridSpan w:val="6"/>
          </w:tcPr>
          <w:p w14:paraId="49CABB3B" w14:textId="1B30DCF9" w:rsidR="00DC6AF4" w:rsidRPr="00DC6AF4" w:rsidRDefault="00DC6AF4"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iCs/>
                <w:sz w:val="24"/>
                <w:szCs w:val="24"/>
              </w:rPr>
              <w:t>RESILIENCE TO DISASTER</w:t>
            </w:r>
          </w:p>
        </w:tc>
      </w:tr>
      <w:tr w:rsidR="004C1231" w:rsidRPr="002A5D4B" w14:paraId="64640C09" w14:textId="77777777" w:rsidTr="00EE0164">
        <w:trPr>
          <w:trHeight w:val="650"/>
        </w:trPr>
        <w:tc>
          <w:tcPr>
            <w:tcW w:w="3478" w:type="dxa"/>
            <w:gridSpan w:val="2"/>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7AD3DC2F" w:rsidR="004C1231" w:rsidRPr="002A5D4B" w:rsidRDefault="00DC6AF4" w:rsidP="008573D3">
            <w:pPr>
              <w:tabs>
                <w:tab w:val="right" w:pos="10466"/>
              </w:tabs>
              <w:rPr>
                <w:rFonts w:cstheme="minorHAnsi"/>
                <w:b/>
                <w:bCs/>
                <w:sz w:val="24"/>
                <w:szCs w:val="24"/>
              </w:rPr>
            </w:pPr>
            <w:r>
              <w:rPr>
                <w:rFonts w:cstheme="minorHAnsi"/>
                <w:iCs/>
                <w:sz w:val="24"/>
                <w:szCs w:val="24"/>
              </w:rPr>
              <w:t>Design Head</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6D9F38D4" w:rsidR="002A5D4B" w:rsidRPr="002A5D4B" w:rsidRDefault="00BB3D49" w:rsidP="008573D3">
            <w:pPr>
              <w:tabs>
                <w:tab w:val="right" w:pos="10466"/>
              </w:tabs>
              <w:rPr>
                <w:rFonts w:cstheme="minorHAnsi"/>
                <w:bCs/>
                <w:sz w:val="24"/>
                <w:szCs w:val="24"/>
              </w:rPr>
            </w:pPr>
            <w:r>
              <w:rPr>
                <w:rFonts w:cstheme="minorHAnsi"/>
                <w:bCs/>
                <w:sz w:val="24"/>
                <w:szCs w:val="24"/>
              </w:rPr>
              <w:t>2</w:t>
            </w:r>
          </w:p>
        </w:tc>
      </w:tr>
    </w:tbl>
    <w:p w14:paraId="447549B0" w14:textId="5E13DE21" w:rsidR="004C1231" w:rsidRPr="002A5D4B" w:rsidRDefault="004C1231" w:rsidP="002A5D4B">
      <w:pPr>
        <w:tabs>
          <w:tab w:val="right" w:pos="10466"/>
        </w:tabs>
        <w:jc w:val="both"/>
        <w:rPr>
          <w:rFonts w:cstheme="minorHAnsi"/>
        </w:rPr>
      </w:pPr>
    </w:p>
    <w:p w14:paraId="1A33CE8D" w14:textId="7AF59F61" w:rsidR="00AD0E7A" w:rsidRPr="00515640" w:rsidRDefault="00AD0E7A" w:rsidP="00CA5A03">
      <w:pPr>
        <w:tabs>
          <w:tab w:val="right" w:pos="10466"/>
        </w:tabs>
        <w:jc w:val="both"/>
        <w:rPr>
          <w:rFonts w:cstheme="minorHAnsi"/>
        </w:rPr>
      </w:pPr>
      <w:r w:rsidRPr="00515640">
        <w:rPr>
          <w:rFonts w:cstheme="minorHAnsi"/>
          <w:b/>
        </w:rPr>
        <w:t>APPLICABILITY:</w:t>
      </w:r>
      <w:r w:rsidR="00F353B4" w:rsidRPr="00515640">
        <w:rPr>
          <w:rFonts w:cstheme="minorHAnsi"/>
          <w:b/>
        </w:rPr>
        <w:t xml:space="preserve"> </w:t>
      </w:r>
      <w:r w:rsidR="00F353B4" w:rsidRPr="00515640">
        <w:rPr>
          <w:rFonts w:cstheme="minorHAnsi"/>
        </w:rPr>
        <w:t xml:space="preserve">It applies to all projects, including both new construction and existing buildings at </w:t>
      </w:r>
      <w:r w:rsidR="00DC6AF4">
        <w:rPr>
          <w:rFonts w:cstheme="minorHAnsi"/>
          <w:iCs/>
          <w:color w:val="0D0D0D" w:themeColor="text1" w:themeTint="F2"/>
        </w:rPr>
        <w:t>BPTP INTERNATIONAL TRADE CENTRE LIMITED</w:t>
      </w:r>
    </w:p>
    <w:p w14:paraId="6E89DC60" w14:textId="3E792A35" w:rsidR="00AD0E7A" w:rsidRPr="00515640" w:rsidRDefault="00AD0E7A" w:rsidP="00CA5A03">
      <w:pPr>
        <w:tabs>
          <w:tab w:val="right" w:pos="10466"/>
        </w:tabs>
        <w:jc w:val="both"/>
        <w:rPr>
          <w:rFonts w:cstheme="minorHAnsi"/>
        </w:rPr>
      </w:pPr>
      <w:r w:rsidRPr="00515640">
        <w:rPr>
          <w:rFonts w:cstheme="minorHAnsi"/>
          <w:b/>
        </w:rPr>
        <w:t>PURPOSE:</w:t>
      </w:r>
      <w:r w:rsidR="0027782A" w:rsidRPr="00515640">
        <w:rPr>
          <w:rFonts w:cstheme="minorHAnsi"/>
          <w:b/>
        </w:rPr>
        <w:t xml:space="preserve"> </w:t>
      </w:r>
      <w:r w:rsidR="003A264E" w:rsidRPr="00515640">
        <w:rPr>
          <w:rFonts w:cstheme="minorHAnsi"/>
        </w:rPr>
        <w:t xml:space="preserve">The purpose </w:t>
      </w:r>
      <w:r w:rsidR="000413E3" w:rsidRPr="00515640">
        <w:rPr>
          <w:rFonts w:cstheme="minorHAnsi"/>
        </w:rPr>
        <w:t xml:space="preserve">of </w:t>
      </w:r>
      <w:r w:rsidR="00BB3D49" w:rsidRPr="00515640">
        <w:rPr>
          <w:rFonts w:cstheme="minorHAnsi"/>
        </w:rPr>
        <w:t>the resilience to disaster policy is to ensure that we are well-prepared to handle and recover from any catastrophic events or disasters. This policy aims to enhance the ability of the community to withstand, adapt to, and bounce back from such events by implementing measures like early warning systems, emergency preparedness, and risk reduction strategies. It's all about safeguarding the well-being of the community and minimizing the impacts of disasters.</w:t>
      </w:r>
    </w:p>
    <w:p w14:paraId="4861839F" w14:textId="3DF1B0E8" w:rsidR="00BB3D49" w:rsidRPr="00515640" w:rsidRDefault="00AD0E7A" w:rsidP="00BB3D49">
      <w:pPr>
        <w:jc w:val="both"/>
      </w:pPr>
      <w:r w:rsidRPr="00515640">
        <w:rPr>
          <w:rFonts w:cstheme="minorHAnsi"/>
          <w:b/>
        </w:rPr>
        <w:t>POLICY OUTLINE</w:t>
      </w:r>
      <w:r w:rsidR="001B1998" w:rsidRPr="00515640">
        <w:rPr>
          <w:rFonts w:cstheme="minorHAnsi"/>
          <w:b/>
        </w:rPr>
        <w:t xml:space="preserve">: </w:t>
      </w:r>
      <w:r w:rsidR="00BB3D49" w:rsidRPr="00515640">
        <w:t>Resilience to disaster refers to the ability of individuals, communities, or systems to withstand, adapt to, and recover from the impacts of such events. It involves being prepared, having robust infrastructure, and having effective response and recovery plans in place. Resilience includes measures like early warning systems, emergency preparedness, risk reduction strategies, and community engagement. It's about bouncing back stronger and more prepared after facing a catastrophe or disaster.</w:t>
      </w:r>
    </w:p>
    <w:p w14:paraId="60033B75" w14:textId="5A1CF784" w:rsidR="00BB3D49" w:rsidRPr="00515640" w:rsidRDefault="00BB3D49" w:rsidP="00BB3D49">
      <w:r w:rsidRPr="00515640">
        <w:t>To support this policy, BPTP will:</w:t>
      </w:r>
    </w:p>
    <w:p w14:paraId="770CE964" w14:textId="7FABE0DD" w:rsidR="00BB3D49" w:rsidRPr="00515640" w:rsidRDefault="00BB3D49" w:rsidP="00BB3D49">
      <w:pPr>
        <w:pStyle w:val="ListParagraph"/>
        <w:numPr>
          <w:ilvl w:val="0"/>
          <w:numId w:val="8"/>
        </w:numPr>
        <w:rPr>
          <w:lang w:val="en-US"/>
        </w:rPr>
      </w:pPr>
      <w:r w:rsidRPr="00515640">
        <w:rPr>
          <w:lang w:val="en-US"/>
        </w:rPr>
        <w:t>Develop and implement mitigation strategies to minimize the impact of disasters, such as strengthening infrastructure, installing safety equipment, and implementing building codes and regulations.</w:t>
      </w:r>
    </w:p>
    <w:p w14:paraId="4562A521" w14:textId="42542846" w:rsidR="00BB3D49" w:rsidRPr="00515640" w:rsidRDefault="00BB3D49" w:rsidP="00BB3D49">
      <w:pPr>
        <w:pStyle w:val="ListParagraph"/>
        <w:numPr>
          <w:ilvl w:val="0"/>
          <w:numId w:val="8"/>
        </w:numPr>
        <w:rPr>
          <w:lang w:val="en-US"/>
        </w:rPr>
      </w:pPr>
      <w:r w:rsidRPr="00515640">
        <w:rPr>
          <w:lang w:val="en-US"/>
        </w:rPr>
        <w:t>Create an emergency response plan that outlines clear procedures for tenants to follow during different types of disasters or emergencies.</w:t>
      </w:r>
    </w:p>
    <w:p w14:paraId="7465A9F1" w14:textId="202B0AF7" w:rsidR="00BB3D49" w:rsidRPr="00515640" w:rsidRDefault="00BB3D49" w:rsidP="00BB3D49">
      <w:pPr>
        <w:pStyle w:val="ListParagraph"/>
        <w:numPr>
          <w:ilvl w:val="0"/>
          <w:numId w:val="8"/>
        </w:numPr>
        <w:rPr>
          <w:lang w:val="en-US"/>
        </w:rPr>
      </w:pPr>
      <w:r w:rsidRPr="00515640">
        <w:rPr>
          <w:lang w:val="en-US"/>
        </w:rPr>
        <w:t>Establish designated assembly points, communication channels, and evacuation routes to ensure a coordinated response.</w:t>
      </w:r>
    </w:p>
    <w:p w14:paraId="7B358346" w14:textId="4F76B24A" w:rsidR="00BB3D49" w:rsidRPr="00515640" w:rsidRDefault="00BB3D49" w:rsidP="00BB3D49">
      <w:pPr>
        <w:pStyle w:val="ListParagraph"/>
        <w:numPr>
          <w:ilvl w:val="0"/>
          <w:numId w:val="8"/>
        </w:numPr>
        <w:rPr>
          <w:lang w:val="en-US"/>
        </w:rPr>
      </w:pPr>
      <w:r w:rsidRPr="00515640">
        <w:rPr>
          <w:lang w:val="en-US"/>
        </w:rPr>
        <w:t>Conduct regular drills and exercises to test the effectiveness of the emergency response plan and familiarize tenants with the procedures.</w:t>
      </w:r>
    </w:p>
    <w:p w14:paraId="4EFA1707" w14:textId="3444E954" w:rsidR="00BB3D49" w:rsidRPr="00515640" w:rsidRDefault="00BB3D49" w:rsidP="00BB3D49">
      <w:pPr>
        <w:pStyle w:val="ListParagraph"/>
        <w:numPr>
          <w:ilvl w:val="0"/>
          <w:numId w:val="8"/>
        </w:numPr>
        <w:rPr>
          <w:lang w:val="en-US"/>
        </w:rPr>
      </w:pPr>
      <w:r w:rsidRPr="00515640">
        <w:rPr>
          <w:lang w:val="en-US"/>
        </w:rPr>
        <w:t>Implement advanced early warning systems to provide timely alerts and notifications to tenants in case of impending disasters or emergencies and Integrate technologies like mobile apps or SMS alerts to ensure effective communication and quick response.</w:t>
      </w:r>
    </w:p>
    <w:p w14:paraId="6B525875" w14:textId="0C0988A6" w:rsidR="00BB3D49" w:rsidRPr="00515640" w:rsidRDefault="00BB3D49" w:rsidP="00BB3D49">
      <w:pPr>
        <w:pStyle w:val="ListParagraph"/>
        <w:numPr>
          <w:ilvl w:val="0"/>
          <w:numId w:val="8"/>
        </w:numPr>
        <w:rPr>
          <w:lang w:val="en-US"/>
        </w:rPr>
      </w:pPr>
      <w:r w:rsidRPr="00515640">
        <w:rPr>
          <w:lang w:val="en-US"/>
        </w:rPr>
        <w:t>Conduct a thorough seismic assessment of buildings within BPTP Capital City to identify potential vulnerabilities and implement necessary structural reinforcements and Establish emergency response protocols for earthquakes, including evacuation procedures, search and rescue plans, and medical support.</w:t>
      </w:r>
    </w:p>
    <w:p w14:paraId="51187671" w14:textId="72CA7B5A" w:rsidR="00BB3D49" w:rsidRPr="00515640" w:rsidRDefault="00BB3D49" w:rsidP="00BB3D49">
      <w:pPr>
        <w:pStyle w:val="ListParagraph"/>
        <w:numPr>
          <w:ilvl w:val="0"/>
          <w:numId w:val="8"/>
        </w:numPr>
        <w:rPr>
          <w:lang w:val="en-US"/>
        </w:rPr>
      </w:pPr>
      <w:r w:rsidRPr="00515640">
        <w:rPr>
          <w:lang w:val="en-US"/>
        </w:rPr>
        <w:t>Develop flood management strategies, including the implementation of flood barriers, drainage systems, and flood-resistant building designs.</w:t>
      </w:r>
    </w:p>
    <w:p w14:paraId="61C92940" w14:textId="068CB4DC" w:rsidR="00AD0E7A" w:rsidRPr="00515640" w:rsidRDefault="00BB3D49" w:rsidP="00BB3D49">
      <w:pPr>
        <w:pStyle w:val="ListParagraph"/>
        <w:numPr>
          <w:ilvl w:val="0"/>
          <w:numId w:val="8"/>
        </w:numPr>
        <w:rPr>
          <w:lang w:val="en-US"/>
        </w:rPr>
      </w:pPr>
      <w:r w:rsidRPr="00515640">
        <w:rPr>
          <w:lang w:val="en-US"/>
        </w:rPr>
        <w:t>Use safety equipment such as fire extinguishers, smoke detectors, and fire alarms during a fire incident. It's also crucial to regularly maintain and inspect them.</w:t>
      </w:r>
    </w:p>
    <w:p w14:paraId="02CB82C0" w14:textId="505C3CCA" w:rsidR="00AD0E7A" w:rsidRPr="002A5D4B" w:rsidRDefault="00AD0E7A" w:rsidP="00CA5A03">
      <w:pPr>
        <w:tabs>
          <w:tab w:val="right" w:pos="10466"/>
        </w:tabs>
        <w:jc w:val="both"/>
        <w:rPr>
          <w:rFonts w:cstheme="minorHAnsi"/>
          <w:b/>
          <w:sz w:val="24"/>
          <w:szCs w:val="24"/>
        </w:rPr>
      </w:pPr>
      <w:r w:rsidRPr="002A5D4B">
        <w:rPr>
          <w:rFonts w:cstheme="minorHAnsi"/>
          <w:b/>
          <w:sz w:val="24"/>
          <w:szCs w:val="24"/>
        </w:rPr>
        <w:t>RESPONSIBILITY</w:t>
      </w:r>
      <w:r w:rsidR="001B1998" w:rsidRPr="002A5D4B">
        <w:rPr>
          <w:rFonts w:cstheme="minorHAnsi"/>
          <w:b/>
          <w:sz w:val="24"/>
          <w:szCs w:val="24"/>
        </w:rPr>
        <w:t xml:space="preserve">: </w:t>
      </w:r>
      <w:r w:rsidR="002A5D4B" w:rsidRPr="002A5D4B">
        <w:rPr>
          <w:rFonts w:cstheme="minorHAnsi"/>
          <w:sz w:val="24"/>
          <w:szCs w:val="24"/>
        </w:rPr>
        <w:t>Everybody involved in our endeavors to manage and oversee</w:t>
      </w:r>
      <w:r w:rsidR="00B925D8">
        <w:rPr>
          <w:rFonts w:cstheme="minorHAnsi"/>
          <w:sz w:val="24"/>
          <w:szCs w:val="24"/>
        </w:rPr>
        <w:t xml:space="preserve"> </w:t>
      </w:r>
      <w:r w:rsidR="00EC0E03">
        <w:rPr>
          <w:rFonts w:cstheme="minorHAnsi"/>
          <w:sz w:val="24"/>
          <w:szCs w:val="24"/>
        </w:rPr>
        <w:t>Re</w:t>
      </w:r>
      <w:r w:rsidR="00BB3D49">
        <w:rPr>
          <w:rFonts w:cstheme="minorHAnsi"/>
          <w:sz w:val="24"/>
          <w:szCs w:val="24"/>
        </w:rPr>
        <w:t>silience to disaster</w:t>
      </w:r>
      <w:r w:rsidR="00EE2D68">
        <w:rPr>
          <w:rFonts w:cstheme="minorHAnsi"/>
          <w:sz w:val="24"/>
          <w:szCs w:val="24"/>
        </w:rPr>
        <w:t xml:space="preserve"> </w:t>
      </w:r>
      <w:r w:rsidR="002A5D4B">
        <w:rPr>
          <w:rFonts w:cstheme="minorHAnsi"/>
          <w:sz w:val="24"/>
          <w:szCs w:val="24"/>
        </w:rPr>
        <w:t>policy</w:t>
      </w:r>
      <w:r w:rsidR="002A5D4B" w:rsidRPr="002A5D4B">
        <w:rPr>
          <w:rFonts w:cstheme="minorHAnsi"/>
          <w:sz w:val="24"/>
          <w:szCs w:val="24"/>
        </w:rPr>
        <w:t>, including statutory (technical) authorities, subject matter experts, business associates, contractors, clients, occupants, and our own staff.</w:t>
      </w:r>
    </w:p>
    <w:p w14:paraId="0C7CFCAD" w14:textId="65ED016A" w:rsidR="00AD0E7A" w:rsidRPr="001B5C82" w:rsidRDefault="00AD0E7A" w:rsidP="00CA5A03">
      <w:pPr>
        <w:tabs>
          <w:tab w:val="right" w:pos="10466"/>
        </w:tabs>
        <w:jc w:val="both"/>
        <w:rPr>
          <w:rFonts w:cstheme="minorHAnsi"/>
          <w:sz w:val="24"/>
          <w:szCs w:val="24"/>
        </w:rPr>
      </w:pPr>
      <w:r w:rsidRPr="002A5D4B">
        <w:rPr>
          <w:rFonts w:cstheme="minorHAnsi"/>
          <w:b/>
          <w:sz w:val="24"/>
          <w:szCs w:val="24"/>
        </w:rPr>
        <w:lastRenderedPageBreak/>
        <w:t>AMENDMENTS</w:t>
      </w:r>
      <w:r w:rsidR="001B1998" w:rsidRPr="002A5D4B">
        <w:rPr>
          <w:rFonts w:cstheme="minorHAnsi"/>
          <w:b/>
          <w:sz w:val="24"/>
          <w:szCs w:val="24"/>
        </w:rPr>
        <w:t xml:space="preserve">: </w:t>
      </w:r>
      <w:r w:rsidR="008C6757">
        <w:t>This policy is subject to any changes in the applicable laws, rules and regulations by the management.</w:t>
      </w:r>
    </w:p>
    <w:sectPr w:rsidR="00AD0E7A" w:rsidRPr="001B5C82"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69952" w14:textId="77777777" w:rsidR="006854E6" w:rsidRDefault="006854E6" w:rsidP="00933A9D">
      <w:pPr>
        <w:spacing w:after="0" w:line="240" w:lineRule="auto"/>
      </w:pPr>
      <w:r>
        <w:separator/>
      </w:r>
    </w:p>
  </w:endnote>
  <w:endnote w:type="continuationSeparator" w:id="0">
    <w:p w14:paraId="7F56D183" w14:textId="77777777" w:rsidR="006854E6" w:rsidRDefault="006854E6"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E05CE" w14:textId="77777777" w:rsidR="006854E6" w:rsidRDefault="006854E6" w:rsidP="00933A9D">
      <w:pPr>
        <w:spacing w:after="0" w:line="240" w:lineRule="auto"/>
      </w:pPr>
      <w:r>
        <w:separator/>
      </w:r>
    </w:p>
  </w:footnote>
  <w:footnote w:type="continuationSeparator" w:id="0">
    <w:p w14:paraId="2D1FA8C4" w14:textId="77777777" w:rsidR="006854E6" w:rsidRDefault="006854E6"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88154743">
    <w:abstractNumId w:val="2"/>
  </w:num>
  <w:num w:numId="2" w16cid:durableId="365444889">
    <w:abstractNumId w:val="1"/>
  </w:num>
  <w:num w:numId="3" w16cid:durableId="867983693">
    <w:abstractNumId w:val="3"/>
  </w:num>
  <w:num w:numId="4" w16cid:durableId="1412854202">
    <w:abstractNumId w:val="5"/>
  </w:num>
  <w:num w:numId="5" w16cid:durableId="785125478">
    <w:abstractNumId w:val="7"/>
  </w:num>
  <w:num w:numId="6" w16cid:durableId="255289760">
    <w:abstractNumId w:val="0"/>
  </w:num>
  <w:num w:numId="7" w16cid:durableId="2135782529">
    <w:abstractNumId w:val="6"/>
  </w:num>
  <w:num w:numId="8" w16cid:durableId="648831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734FC"/>
    <w:rsid w:val="000767B4"/>
    <w:rsid w:val="000A1073"/>
    <w:rsid w:val="000A571E"/>
    <w:rsid w:val="000C1D15"/>
    <w:rsid w:val="001951B2"/>
    <w:rsid w:val="001A6349"/>
    <w:rsid w:val="001B1998"/>
    <w:rsid w:val="001B5C82"/>
    <w:rsid w:val="001D734A"/>
    <w:rsid w:val="001E293A"/>
    <w:rsid w:val="001E78EC"/>
    <w:rsid w:val="001F0BD2"/>
    <w:rsid w:val="00277093"/>
    <w:rsid w:val="0027782A"/>
    <w:rsid w:val="002A5D4B"/>
    <w:rsid w:val="00331342"/>
    <w:rsid w:val="00333E13"/>
    <w:rsid w:val="003A264E"/>
    <w:rsid w:val="004068CF"/>
    <w:rsid w:val="00433D9E"/>
    <w:rsid w:val="004632C5"/>
    <w:rsid w:val="004C1231"/>
    <w:rsid w:val="004E03A8"/>
    <w:rsid w:val="004E47B8"/>
    <w:rsid w:val="004F1F84"/>
    <w:rsid w:val="00504FF5"/>
    <w:rsid w:val="00515640"/>
    <w:rsid w:val="0052007D"/>
    <w:rsid w:val="00541DD6"/>
    <w:rsid w:val="005D0CFC"/>
    <w:rsid w:val="00633420"/>
    <w:rsid w:val="006854E6"/>
    <w:rsid w:val="00687226"/>
    <w:rsid w:val="00697DF9"/>
    <w:rsid w:val="00757BD9"/>
    <w:rsid w:val="00780474"/>
    <w:rsid w:val="00782331"/>
    <w:rsid w:val="007A0CB8"/>
    <w:rsid w:val="007F30F9"/>
    <w:rsid w:val="00827A11"/>
    <w:rsid w:val="008573D3"/>
    <w:rsid w:val="00865CB3"/>
    <w:rsid w:val="008C6757"/>
    <w:rsid w:val="00933A9D"/>
    <w:rsid w:val="0097600D"/>
    <w:rsid w:val="009C0217"/>
    <w:rsid w:val="00AD0E7A"/>
    <w:rsid w:val="00AD4B63"/>
    <w:rsid w:val="00B259D4"/>
    <w:rsid w:val="00B925D8"/>
    <w:rsid w:val="00BB3D49"/>
    <w:rsid w:val="00BF73B4"/>
    <w:rsid w:val="00CA5A03"/>
    <w:rsid w:val="00CC49CA"/>
    <w:rsid w:val="00CC68D8"/>
    <w:rsid w:val="00CE0AA6"/>
    <w:rsid w:val="00D40764"/>
    <w:rsid w:val="00D53025"/>
    <w:rsid w:val="00D566DA"/>
    <w:rsid w:val="00D92BCD"/>
    <w:rsid w:val="00DC6AF4"/>
    <w:rsid w:val="00E169AC"/>
    <w:rsid w:val="00E220DA"/>
    <w:rsid w:val="00EB29A5"/>
    <w:rsid w:val="00EC0E03"/>
    <w:rsid w:val="00EE0164"/>
    <w:rsid w:val="00EE2D68"/>
    <w:rsid w:val="00EF4295"/>
    <w:rsid w:val="00F11261"/>
    <w:rsid w:val="00F11E1B"/>
    <w:rsid w:val="00F353B4"/>
    <w:rsid w:val="00F664A8"/>
    <w:rsid w:val="00F872A1"/>
    <w:rsid w:val="00FC0A01"/>
    <w:rsid w:val="00FC7686"/>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11</cp:revision>
  <dcterms:created xsi:type="dcterms:W3CDTF">2023-12-19T09:25:00Z</dcterms:created>
  <dcterms:modified xsi:type="dcterms:W3CDTF">2024-07-12T04:37:00Z</dcterms:modified>
</cp:coreProperties>
</file>